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318E" w14:textId="5C316A53" w:rsidR="000832A0" w:rsidRDefault="000832A0" w:rsidP="00FA30DF">
      <w:pPr>
        <w:rPr>
          <w:lang w:eastAsia="fr-FR"/>
        </w:rPr>
      </w:pPr>
      <w:r>
        <w:rPr>
          <w:lang w:eastAsia="fr-FR"/>
        </w:rPr>
        <w:t xml:space="preserve">Titre du </w:t>
      </w:r>
      <w:r w:rsidRPr="0039052E">
        <w:t>document</w:t>
      </w:r>
      <w:r>
        <w:rPr>
          <w:lang w:eastAsia="fr-FR"/>
        </w:rPr>
        <w:t xml:space="preserve"> : </w:t>
      </w:r>
      <w:r w:rsidR="00DE78D4">
        <w:rPr>
          <w:lang w:eastAsia="fr-FR"/>
        </w:rPr>
        <w:t>titre</w:t>
      </w:r>
    </w:p>
    <w:p w14:paraId="7D0AD971" w14:textId="77777777" w:rsid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</w:p>
    <w:p w14:paraId="7E7FD40B" w14:textId="1B2432BF" w:rsidR="000832A0" w:rsidRDefault="00DE78D4" w:rsidP="00FA30DF">
      <w:pPr>
        <w:rPr>
          <w:lang w:eastAsia="fr-FR"/>
        </w:rPr>
      </w:pPr>
      <w:r>
        <w:rPr>
          <w:lang w:eastAsia="fr-FR"/>
        </w:rPr>
        <w:t>Introduction</w:t>
      </w:r>
    </w:p>
    <w:p w14:paraId="03B7DBD9" w14:textId="2444CD2C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enim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diligat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quem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metuat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 quo se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metui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putet?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Coluntur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tamen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simulatione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dumtaxat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tempus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Quod si forte, ut fit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plerumque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ceciderunt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intellegitur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fuerint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inopes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Quod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Tarquinium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dixisse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ferunt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exsulantem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intellexisse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fidos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habuisset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infidos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cum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neutris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gratiam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referre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posset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762CE85A" w14:textId="33DAC9C5" w:rsidR="00DE78D4" w:rsidRDefault="00DE78D4" w:rsidP="00FA30DF">
      <w:pPr>
        <w:rPr>
          <w:rFonts w:ascii="Times New Roman" w:hAnsi="Times New Roman" w:cs="Times New Roman"/>
          <w:szCs w:val="24"/>
          <w:lang w:eastAsia="fr-FR"/>
        </w:rPr>
      </w:pPr>
    </w:p>
    <w:p w14:paraId="6B7B54D1" w14:textId="515CE3EB" w:rsidR="00DE78D4" w:rsidRDefault="00DE78D4" w:rsidP="00FA30DF">
      <w:pPr>
        <w:rPr>
          <w:lang w:eastAsia="fr-FR"/>
        </w:rPr>
      </w:pPr>
      <w:r>
        <w:rPr>
          <w:lang w:eastAsia="fr-FR"/>
        </w:rPr>
        <w:t xml:space="preserve">Titre 1 </w:t>
      </w:r>
    </w:p>
    <w:p w14:paraId="73A07DA4" w14:textId="1888DFF5" w:rsidR="00DE78D4" w:rsidRDefault="00DE78D4" w:rsidP="00FA30DF">
      <w:pPr>
        <w:rPr>
          <w:lang w:eastAsia="fr-FR"/>
        </w:rPr>
      </w:pPr>
      <w:r>
        <w:rPr>
          <w:lang w:eastAsia="fr-FR"/>
        </w:rPr>
        <w:t>Titre 2</w:t>
      </w:r>
    </w:p>
    <w:p w14:paraId="3F79C92E" w14:textId="56BB9AC2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Intellectum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est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enim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mihi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quidem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multis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et maxime in me ipso,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paulo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ante in omnibus, cum M.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Marcellum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senatui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reique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publicae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concessisti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commemoratis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praesertim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offensionibus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auctoritatem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huius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ordinis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dignitatemque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rei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publicae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doloribus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suspicionibus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anteferre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Ille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quidem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fructum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omnis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ante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actae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vitae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hodierno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die maximum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cepit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cum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summo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consensu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senatus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iudicio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gravissimo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maximo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Ex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profecto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intellegis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quanta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dato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beneficio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laus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cum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accepto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tanta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gloria.</w:t>
      </w:r>
    </w:p>
    <w:p w14:paraId="034A94F6" w14:textId="1BF18662" w:rsidR="00DE78D4" w:rsidRDefault="00DE78D4" w:rsidP="00FA30DF">
      <w:pPr>
        <w:rPr>
          <w:lang w:eastAsia="fr-FR"/>
        </w:rPr>
      </w:pPr>
      <w:r>
        <w:rPr>
          <w:lang w:eastAsia="fr-FR"/>
        </w:rPr>
        <w:t>Titre 2</w:t>
      </w:r>
    </w:p>
    <w:p w14:paraId="1BBD0C49" w14:textId="60260A74" w:rsidR="00DE78D4" w:rsidRDefault="00DE78D4" w:rsidP="00FA30DF">
      <w:pPr>
        <w:rPr>
          <w:lang w:eastAsia="fr-FR"/>
        </w:rPr>
      </w:pPr>
      <w:r>
        <w:rPr>
          <w:lang w:eastAsia="fr-FR"/>
        </w:rPr>
        <w:t>Titre 3</w:t>
      </w:r>
    </w:p>
    <w:p w14:paraId="7DEA386D" w14:textId="77777777" w:rsidR="00DE78D4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Iamque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lituis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cladium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concrepantibus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internarum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non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celate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antea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turbidum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saeviebat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ingenium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consideratione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detortum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nullo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inpositorum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conpositorum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fidem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sollemniter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inquirente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nec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discernente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societate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noxiorum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insontes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exturbatum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iudiciis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omne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discessit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causarum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legitima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silente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defensione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carnifex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rapinarum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sequester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obductio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capitum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bonorum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ubique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multatio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versabatur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per orientales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provincias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recensere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nunc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oportunum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absque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Mesopotamia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digesta, cum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bella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Parthica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dicerentur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Aegypto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necessario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aliud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reieci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tempus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5F05CAC6" w14:textId="0CD2305A" w:rsidR="00DE78D4" w:rsidRDefault="00DE78D4" w:rsidP="00FA30DF">
      <w:pPr>
        <w:rPr>
          <w:lang w:eastAsia="fr-FR"/>
        </w:rPr>
      </w:pPr>
      <w:r>
        <w:rPr>
          <w:lang w:eastAsia="fr-FR"/>
        </w:rPr>
        <w:t>Titre 3</w:t>
      </w:r>
    </w:p>
    <w:p w14:paraId="62E84CA4" w14:textId="77777777" w:rsidR="00DE78D4" w:rsidRDefault="00DE78D4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lastRenderedPageBreak/>
        <w:t>Iamque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lituis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cladium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concrepantibus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internarum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non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celate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antea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turbidum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saeviebat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ingenium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consideratione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detortum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nullo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inpositorum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conpositorum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fidem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sollemniter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inquirente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nec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discernente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societate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noxiorum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insontes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exturbatum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iudiciis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omne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discessit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causarum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legitima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silente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defensione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carnifex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rapinarum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sequester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obductio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capitum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bonorum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ubique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multatio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versabatur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per orientales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provincias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recensere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nunc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oportunum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absque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Mesopotamia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digesta, cum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bella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Parthica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dicerentur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Aegypto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necessario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aliud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reieci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tempus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3E27D023" w14:textId="1D83A962" w:rsidR="000832A0" w:rsidRPr="000832A0" w:rsidRDefault="00DE78D4" w:rsidP="00FA30DF">
      <w:pPr>
        <w:rPr>
          <w:rFonts w:ascii="Times New Roman" w:hAnsi="Times New Roman" w:cs="Times New Roman"/>
          <w:szCs w:val="24"/>
          <w:lang w:eastAsia="fr-FR"/>
        </w:rPr>
      </w:pPr>
      <w:r>
        <w:rPr>
          <w:rFonts w:ascii="Times New Roman" w:hAnsi="Times New Roman" w:cs="Times New Roman"/>
          <w:szCs w:val="24"/>
          <w:lang w:eastAsia="fr-FR"/>
        </w:rPr>
        <w:br/>
      </w:r>
    </w:p>
    <w:p w14:paraId="1F7D81FD" w14:textId="7695A9FC" w:rsidR="00DE78D4" w:rsidRDefault="00DE78D4" w:rsidP="00FA30DF">
      <w:pPr>
        <w:rPr>
          <w:lang w:eastAsia="fr-FR"/>
        </w:rPr>
      </w:pPr>
      <w:r>
        <w:rPr>
          <w:lang w:eastAsia="fr-FR"/>
        </w:rPr>
        <w:t xml:space="preserve">Titre 1 </w:t>
      </w:r>
    </w:p>
    <w:p w14:paraId="66A718B6" w14:textId="5FB4F95C" w:rsidR="00DE78D4" w:rsidRDefault="00DE78D4" w:rsidP="00FA30DF">
      <w:pPr>
        <w:rPr>
          <w:lang w:eastAsia="fr-FR"/>
        </w:rPr>
      </w:pPr>
      <w:r>
        <w:rPr>
          <w:lang w:eastAsia="fr-FR"/>
        </w:rPr>
        <w:t xml:space="preserve">Titre 2 </w:t>
      </w:r>
    </w:p>
    <w:p w14:paraId="1868B42C" w14:textId="239B7FAB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r w:rsidRPr="000832A0">
        <w:rPr>
          <w:rFonts w:ascii="Times New Roman" w:hAnsi="Times New Roman" w:cs="Times New Roman"/>
          <w:szCs w:val="24"/>
          <w:lang w:eastAsia="fr-FR"/>
        </w:rPr>
        <w:t xml:space="preserve">Quod si rectum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statuerimus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concedere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quidquid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velint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impetrare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ab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quidquid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velimus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perfecta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quidem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sapientia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si simus, nihil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habeat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vitii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;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loquimur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qui ante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oculos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vidimus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memoriam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accepimus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novit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vita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communis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Ex hoc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numero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nobis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exempla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sumenda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quidem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maxime qui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sapientiam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proxime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accedunt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03D4AD37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r w:rsidRPr="000832A0">
        <w:rPr>
          <w:rFonts w:ascii="Times New Roman" w:hAnsi="Times New Roman" w:cs="Times New Roman"/>
          <w:szCs w:val="24"/>
          <w:lang w:eastAsia="fr-FR"/>
        </w:rPr>
        <w:t xml:space="preserve">Nemo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quaeso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miretur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si post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exsudatos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labores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itinerum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longos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congestosque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adfatim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commeatus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fiducia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vestri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ductante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barbaricos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pagos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adventans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mutato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repente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consilio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placidiora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deverti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5655360D" w14:textId="3CCF327C" w:rsid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r w:rsidRPr="000832A0">
        <w:rPr>
          <w:rFonts w:ascii="Times New Roman" w:hAnsi="Times New Roman" w:cs="Times New Roman"/>
          <w:szCs w:val="24"/>
          <w:lang w:eastAsia="fr-FR"/>
        </w:rPr>
        <w:t xml:space="preserve">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enim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benefici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liberalesque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non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exigamus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gratiam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(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neque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enim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beneficium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faeneramur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natura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propensi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liberalitatem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), sic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amicitiam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non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spe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mercedis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adducti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quod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omnis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fructus in ipso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amore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inest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expetendam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putamus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73D0A6BF" w14:textId="04A93640" w:rsidR="00DE78D4" w:rsidRPr="000832A0" w:rsidRDefault="00DE78D4" w:rsidP="00FA30DF">
      <w:pPr>
        <w:rPr>
          <w:lang w:eastAsia="fr-FR"/>
        </w:rPr>
      </w:pPr>
      <w:r>
        <w:rPr>
          <w:lang w:eastAsia="fr-FR"/>
        </w:rPr>
        <w:t>Titre 2</w:t>
      </w:r>
    </w:p>
    <w:p w14:paraId="1E078623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r w:rsidRPr="000832A0">
        <w:rPr>
          <w:rFonts w:ascii="Times New Roman" w:hAnsi="Times New Roman" w:cs="Times New Roman"/>
          <w:szCs w:val="24"/>
          <w:lang w:eastAsia="fr-FR"/>
        </w:rPr>
        <w:t xml:space="preserve">Ob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haec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huius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modi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multa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cernebantur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paucis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omnibus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timeri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coepta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</w:t>
      </w:r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et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ne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tot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malis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dissimulatis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paulatimque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serpentibus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acervi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crescerent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aerumnarum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nobilitatis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decreto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legati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mittuntur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: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Praetextatus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ex urbi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praefecto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ex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vicario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Venustus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ex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consulari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Minervius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oraturi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ne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delictis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supplicia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grandiora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neve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senator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quisquam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inusitato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inlicito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more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tormentis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exponeretur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21B1B865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lastRenderedPageBreak/>
        <w:t>Paphius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quin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etiam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Cornelius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senatores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ambo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venenorum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artibus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pravis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polluisse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confessi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eodem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pronuntiante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Maximino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interfecti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</w:t>
      </w:r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pari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sorte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etiam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procurator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monetae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extinctus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est.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Sericum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enim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Asbolium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supra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dictos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quoniam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cum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hortaretur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passim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nominare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vellent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adiecta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religione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firmarat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nullum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igni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ferro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puniri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iussurum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plumbi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validis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ictibus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interemit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</w:t>
      </w:r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et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post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hoe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flammis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Campensem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aruspicem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dedit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negotio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nullo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sacramento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constrictus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39FBBFB3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r w:rsidRPr="000832A0">
        <w:rPr>
          <w:rFonts w:ascii="Times New Roman" w:hAnsi="Times New Roman" w:cs="Times New Roman"/>
          <w:szCs w:val="24"/>
          <w:lang w:eastAsia="fr-FR"/>
        </w:rPr>
        <w:t xml:space="preserve">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tractibus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navigerum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nusquam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visitur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flumen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locis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plurimis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aquae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suapte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natura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calentes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emergunt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usus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aptae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multiplicium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medelarum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</w:t>
      </w:r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verum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has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quoque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regiones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pari sorte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Pompeius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Iudaeis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domitis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Hierosolymis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captis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provinciae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speciem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delata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iuris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dictione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formavit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1950D66E" w14:textId="05A2CB46" w:rsidR="00DE78D4" w:rsidRDefault="00DE78D4" w:rsidP="00FA30DF">
      <w:pPr>
        <w:rPr>
          <w:lang w:eastAsia="fr-FR"/>
        </w:rPr>
      </w:pPr>
      <w:r>
        <w:rPr>
          <w:lang w:eastAsia="fr-FR"/>
        </w:rPr>
        <w:t xml:space="preserve">Titre 1 </w:t>
      </w:r>
    </w:p>
    <w:p w14:paraId="09F61B09" w14:textId="379990B2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r w:rsidRPr="000832A0">
        <w:rPr>
          <w:rFonts w:ascii="Times New Roman" w:hAnsi="Times New Roman" w:cs="Times New Roman"/>
          <w:szCs w:val="24"/>
          <w:lang w:eastAsia="fr-FR"/>
        </w:rPr>
        <w:t xml:space="preserve">Sed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senem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senex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senectute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sic hoc libro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amicissimus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scripsi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amicitia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est Cato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locutus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quo erat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nemo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fere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senior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temporibus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illis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nemo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prudentior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;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nunc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Laelius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sapiens (sic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enim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est habitus)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amicitiae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gloria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excellens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amicitia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loquetur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Tu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velim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 me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animum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parumper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avertas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Laelium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loqui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ipsum putes. C.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Fannius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Q. Mucius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socerum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veniunt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post mortem </w:t>
      </w:r>
      <w:proofErr w:type="spellStart"/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Africani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;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ab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sermo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oritur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respondet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Laelius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cuius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tota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disputatio est de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amicitia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legens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ipse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cognosces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4177D60D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Saraceni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tamen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nec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amici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nobis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umquam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nec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hostes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optandi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ultro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citroque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discursantes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quicquid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inveniri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poterat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momento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temporis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parvi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vastabant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milvorum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rapacium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similes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qui si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praedam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dispexerint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celsius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volatu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rapiunt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celeri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nisi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impetraverint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non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inmorantur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5B28CBF0" w14:textId="38ADF5C4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audaciam</w:t>
      </w:r>
      <w:proofErr w:type="spellEnd"/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, quod cum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ingravesceret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penuria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commeatuum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famis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furoris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inpulsu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Eubuli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cuiusdam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inter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clari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domum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ambitiosam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ignibus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subditis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inflammavit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rectoremque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sibi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iudicio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imperiali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addictum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calcibus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incessens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pugnis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conculcans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seminecem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laniatu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miserando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discerpsit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</w:t>
      </w:r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post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cuius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lacrimosum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interitum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unius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exitio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quisque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imaginem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periculi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sui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considerans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documento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recenti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similia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formidabat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4257B2EF" w14:textId="77777777" w:rsidR="00052146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r w:rsidRPr="000832A0">
        <w:rPr>
          <w:rFonts w:ascii="Times New Roman" w:hAnsi="Times New Roman" w:cs="Times New Roman"/>
          <w:szCs w:val="24"/>
          <w:lang w:eastAsia="fr-FR"/>
        </w:rPr>
        <w:t xml:space="preserve">Post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hanc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adclinis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Libano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monti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Phoenice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regio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plena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gratiarum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venustatis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urbibus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decorata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magnis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pulchris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;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amoenitate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celebritateque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nominum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Tyros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excellit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Sidon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Berytus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isdemque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pares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Emissa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Damascus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saeculis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condita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priscis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  <w:r w:rsidR="00052146">
        <w:rPr>
          <w:rFonts w:ascii="Times New Roman" w:hAnsi="Times New Roman" w:cs="Times New Roman"/>
          <w:szCs w:val="24"/>
          <w:lang w:eastAsia="fr-FR"/>
        </w:rPr>
        <w:t xml:space="preserve"> </w:t>
      </w:r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C.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Fannius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et Q. Mucius ad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socerum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veniunt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post mortem </w:t>
      </w:r>
      <w:proofErr w:type="spellStart"/>
      <w:proofErr w:type="gramStart"/>
      <w:r w:rsidR="00052146" w:rsidRPr="000832A0">
        <w:rPr>
          <w:rFonts w:ascii="Times New Roman" w:hAnsi="Times New Roman" w:cs="Times New Roman"/>
          <w:szCs w:val="24"/>
          <w:lang w:eastAsia="fr-FR"/>
        </w:rPr>
        <w:t>Africani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>;</w:t>
      </w:r>
      <w:proofErr w:type="gram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ab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his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sermo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oritur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respondet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Laelius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cuius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tota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disputatio est de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amicitia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quam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legens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te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ipse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="00052146" w:rsidRPr="000832A0">
        <w:rPr>
          <w:rFonts w:ascii="Times New Roman" w:hAnsi="Times New Roman" w:cs="Times New Roman"/>
          <w:szCs w:val="24"/>
          <w:lang w:eastAsia="fr-FR"/>
        </w:rPr>
        <w:t>cognosces</w:t>
      </w:r>
      <w:proofErr w:type="spellEnd"/>
      <w:r w:rsidR="00052146"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4724A229" w14:textId="3978452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</w:p>
    <w:p w14:paraId="636DCEEB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Restabat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ut Caesar post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haec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properaret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accitus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abstergendae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causa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suspicionis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sororem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uxorem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Constantius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se tandem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desideratam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venire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multis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fictisque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blanditiis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hortabatur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</w:t>
      </w:r>
      <w:proofErr w:type="spellStart"/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quae</w:t>
      </w:r>
      <w:proofErr w:type="spellEnd"/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licet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ambigeret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metuens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saepe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cruentum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spe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tamen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quod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lenire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poterit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germanum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profecta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cum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Bithyniam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introisset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statione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Caenos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Gallicanos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appellatur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absumpta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est vi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febrium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repentina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</w:t>
      </w:r>
      <w:proofErr w:type="spellStart"/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cuius</w:t>
      </w:r>
      <w:proofErr w:type="spellEnd"/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post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obitum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maritus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contemplans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cecidisse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fiduciam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qua se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fultum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existimabat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anxia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cogitatione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quid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moliretur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haerebat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06A7E6EA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Eodem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tempore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Serenianus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ex duce,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cuius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ignavia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populatam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Phoenice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Celsen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ante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rettulimus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pulsatae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maiestatis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imperii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iure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postulatus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ac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lege,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incertum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qua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potuit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suffragatione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absolvi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aperte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convictus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familiarem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cum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pileo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quo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caput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operiebat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incantato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vetitis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artibus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templum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misisse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fatidicum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quaeritatum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expresse an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firmum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portenderetur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imperium,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cupiebat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cunctum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725254CE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r w:rsidRPr="000832A0">
        <w:rPr>
          <w:rFonts w:ascii="Times New Roman" w:hAnsi="Times New Roman" w:cs="Times New Roman"/>
          <w:szCs w:val="24"/>
          <w:lang w:eastAsia="fr-FR"/>
        </w:rPr>
        <w:t xml:space="preserve">Post quorum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necem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nihilo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lenius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ferociens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Gallus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leo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cadaveribus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pastus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multa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huius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modi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scrutabatur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</w:t>
      </w:r>
      <w:proofErr w:type="spellStart"/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quae</w:t>
      </w:r>
      <w:proofErr w:type="spellEnd"/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singula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narrare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non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refert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me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professione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modum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quod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evitandum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est,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excedamus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5B8C4CB5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r w:rsidRPr="000832A0">
        <w:rPr>
          <w:rFonts w:ascii="Times New Roman" w:hAnsi="Times New Roman" w:cs="Times New Roman"/>
          <w:szCs w:val="24"/>
          <w:lang w:eastAsia="fr-FR"/>
        </w:rPr>
        <w:t xml:space="preserve">Ex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turba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vero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imae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sortis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paupertinae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tabernis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aliqui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pernoctant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vinariis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non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nulli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velariis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umbraculorum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theatralium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latent,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Campanam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imitatus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lasciviam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Catulus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aedilitate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sua suspendit omnium </w:t>
      </w:r>
      <w:proofErr w:type="spellStart"/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primus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;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pugnaciter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aleis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certant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turpi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sono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fragosis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naribus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introrsum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reducto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spiritu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concrepantes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;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quod est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studiorum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omnium maximum ab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ortu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lucis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vesperam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sole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fatiscunt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pluviis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per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minutias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aurigarum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equorumque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praecipua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delicta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scrutantes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3067AEEC" w14:textId="6A92F90F" w:rsid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Iamque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lituis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cladium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concrepantibus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internarum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non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celate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antea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turbidum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saeviebat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ingenium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consideratione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detortum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nullo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inpositorum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conpositorum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fidem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sollemniter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inquirente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nec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discernente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societate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noxiorum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insontes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velut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exturbatum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iudiciis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omne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discessit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causarum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legitima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silente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defensione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carnifex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rapinarum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sequester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obductio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capitum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bonorum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ubique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multatio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versabatur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per orientales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provincias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recensere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nunc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oportunum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absque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Mesopotamia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digesta, cum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bella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Parthica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dicerentur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Aegypto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necessario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aliud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reieci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tempus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23699D0D" w14:textId="2A3A69FD" w:rsidR="00DE78D4" w:rsidRPr="000832A0" w:rsidRDefault="00DE78D4" w:rsidP="00FA30DF">
      <w:pPr>
        <w:rPr>
          <w:lang w:eastAsia="fr-FR"/>
        </w:rPr>
      </w:pPr>
      <w:r>
        <w:rPr>
          <w:lang w:eastAsia="fr-FR"/>
        </w:rPr>
        <w:t>Conclusion</w:t>
      </w:r>
    </w:p>
    <w:p w14:paraId="14AE4E2E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lastRenderedPageBreak/>
        <w:t>Auxerunt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haec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vulgi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sordidioris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audaciam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quod cum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ingravesceret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penuria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commeatuum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famis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furoris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inpulsu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Eubuli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cuiusdam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inter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clari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domum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ambitiosam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ignibus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subditis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inflammavit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rectoremque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sibi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iudicio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imperiali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addictum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calcibus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incessens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pugnis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conculcans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seminecem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laniatu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miserando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discerpsit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. </w:t>
      </w:r>
      <w:proofErr w:type="gramStart"/>
      <w:r w:rsidRPr="000832A0">
        <w:rPr>
          <w:rFonts w:ascii="Times New Roman" w:hAnsi="Times New Roman" w:cs="Times New Roman"/>
          <w:szCs w:val="24"/>
          <w:lang w:eastAsia="fr-FR"/>
        </w:rPr>
        <w:t>post</w:t>
      </w:r>
      <w:proofErr w:type="gram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cuius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lacrimosum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interitum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unius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exitio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quisque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imaginem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periculi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sui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considerans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documento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recenti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similia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formidabat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7DFA0842" w14:textId="77777777" w:rsidR="000832A0" w:rsidRPr="000832A0" w:rsidRDefault="000832A0" w:rsidP="00FA30DF">
      <w:pPr>
        <w:rPr>
          <w:rFonts w:ascii="Times New Roman" w:hAnsi="Times New Roman" w:cs="Times New Roman"/>
          <w:szCs w:val="24"/>
          <w:lang w:eastAsia="fr-FR"/>
        </w:rPr>
      </w:pPr>
      <w:r w:rsidRPr="000832A0">
        <w:rPr>
          <w:rFonts w:ascii="Times New Roman" w:hAnsi="Times New Roman" w:cs="Times New Roman"/>
          <w:szCs w:val="24"/>
          <w:lang w:eastAsia="fr-FR"/>
        </w:rPr>
        <w:t xml:space="preserve">Vita est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illis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semper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fuga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uxoresque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mercenariae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conductae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ad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tempus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ex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pacto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atque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ut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species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matrimonii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dotis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nomine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futura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coniunx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hastam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tabernaculum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offert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marito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post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statum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diem si id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elegerit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discessura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, et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incredibile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est quo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ardore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apud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eos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in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venerem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uterque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solvitur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 xml:space="preserve"> </w:t>
      </w:r>
      <w:proofErr w:type="spellStart"/>
      <w:r w:rsidRPr="000832A0">
        <w:rPr>
          <w:rFonts w:ascii="Times New Roman" w:hAnsi="Times New Roman" w:cs="Times New Roman"/>
          <w:szCs w:val="24"/>
          <w:lang w:eastAsia="fr-FR"/>
        </w:rPr>
        <w:t>sexus</w:t>
      </w:r>
      <w:proofErr w:type="spellEnd"/>
      <w:r w:rsidRPr="000832A0">
        <w:rPr>
          <w:rFonts w:ascii="Times New Roman" w:hAnsi="Times New Roman" w:cs="Times New Roman"/>
          <w:szCs w:val="24"/>
          <w:lang w:eastAsia="fr-FR"/>
        </w:rPr>
        <w:t>.</w:t>
      </w:r>
    </w:p>
    <w:p w14:paraId="26781505" w14:textId="77777777" w:rsidR="00611CFF" w:rsidRDefault="00611CFF" w:rsidP="00FA30DF"/>
    <w:sectPr w:rsidR="0061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D24E2"/>
    <w:multiLevelType w:val="hybridMultilevel"/>
    <w:tmpl w:val="6EC8506E"/>
    <w:lvl w:ilvl="0" w:tplc="E83E524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F38A9"/>
    <w:multiLevelType w:val="hybridMultilevel"/>
    <w:tmpl w:val="AF060398"/>
    <w:lvl w:ilvl="0" w:tplc="BE0EB9C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552B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7342BC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3475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A0"/>
    <w:rsid w:val="00052146"/>
    <w:rsid w:val="000832A0"/>
    <w:rsid w:val="00187721"/>
    <w:rsid w:val="0035195D"/>
    <w:rsid w:val="0039052E"/>
    <w:rsid w:val="00465B7C"/>
    <w:rsid w:val="00611CFF"/>
    <w:rsid w:val="00694D05"/>
    <w:rsid w:val="00B31E61"/>
    <w:rsid w:val="00DE78D4"/>
    <w:rsid w:val="00E20850"/>
    <w:rsid w:val="00F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F4A7"/>
  <w15:chartTrackingRefBased/>
  <w15:docId w15:val="{1F1B7AB2-713B-430F-B65C-207A519B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61"/>
    <w:pPr>
      <w:spacing w:before="120" w:after="280" w:line="360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94D0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color w:val="000000" w:themeColor="text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9052E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1F3864" w:themeColor="accent1" w:themeShade="80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0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5195D"/>
    <w:rPr>
      <w:rFonts w:asciiTheme="majorHAnsi" w:hAnsiTheme="majorHAnsi"/>
      <w:b w:val="0"/>
      <w:bCs/>
      <w:color w:val="1F3864" w:themeColor="accent1" w:themeShade="80"/>
      <w:sz w:val="28"/>
    </w:rPr>
  </w:style>
  <w:style w:type="character" w:customStyle="1" w:styleId="Titre1Car">
    <w:name w:val="Titre 1 Car"/>
    <w:basedOn w:val="Policepardfaut"/>
    <w:link w:val="Titre1"/>
    <w:uiPriority w:val="9"/>
    <w:rsid w:val="00465B7C"/>
    <w:rPr>
      <w:rFonts w:eastAsiaTheme="majorEastAsia" w:cstheme="majorBidi"/>
      <w:color w:val="000000" w:themeColor="text1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9052E"/>
    <w:rPr>
      <w:rFonts w:eastAsiaTheme="majorEastAsia" w:cstheme="majorBidi"/>
      <w:b/>
      <w:color w:val="1F3864" w:themeColor="accent1" w:themeShade="8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694D0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3905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4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83CA1-0087-445E-9BCF-3501A8EA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UPHF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Bottein</dc:creator>
  <cp:keywords/>
  <dc:description/>
  <cp:lastModifiedBy>Lucie Bottein</cp:lastModifiedBy>
  <cp:revision>2</cp:revision>
  <dcterms:created xsi:type="dcterms:W3CDTF">2026-03-27T13:19:00Z</dcterms:created>
  <dcterms:modified xsi:type="dcterms:W3CDTF">2026-03-27T13:19:00Z</dcterms:modified>
</cp:coreProperties>
</file>